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2F" w:rsidRPr="00F2564C" w:rsidRDefault="0031292F" w:rsidP="009764A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2564C">
        <w:rPr>
          <w:rFonts w:ascii="Times New Roman" w:hAnsi="Times New Roman" w:cs="Times New Roman"/>
          <w:caps/>
          <w:sz w:val="28"/>
          <w:szCs w:val="28"/>
        </w:rPr>
        <w:t>администрация Дубровского сельского поселения</w:t>
      </w:r>
    </w:p>
    <w:p w:rsidR="0031292F" w:rsidRPr="00F2564C" w:rsidRDefault="0031292F" w:rsidP="0097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4C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31292F" w:rsidRPr="00F2564C" w:rsidRDefault="0031292F" w:rsidP="009764A8">
      <w:pPr>
        <w:widowControl w:val="0"/>
        <w:pBdr>
          <w:top w:val="thickThinSmallGap" w:sz="24" w:space="0" w:color="auto"/>
        </w:pBdr>
        <w:spacing w:before="40" w:after="0" w:line="240" w:lineRule="auto"/>
        <w:rPr>
          <w:rFonts w:ascii="Times New Roman" w:eastAsia="Tahoma" w:hAnsi="Times New Roman" w:cs="Times New Roman"/>
          <w:color w:val="000000"/>
          <w:sz w:val="2"/>
          <w:szCs w:val="20"/>
          <w:lang w:bidi="ru-RU"/>
        </w:rPr>
      </w:pPr>
    </w:p>
    <w:p w:rsidR="0031292F" w:rsidRPr="00F2564C" w:rsidRDefault="0031292F" w:rsidP="009764A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1292F" w:rsidRDefault="009764A8" w:rsidP="009764A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 27</w:t>
      </w:r>
      <w:r w:rsidR="0031292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.10.2022 г. №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60</w:t>
      </w:r>
    </w:p>
    <w:p w:rsidR="0031292F" w:rsidRPr="00F2564C" w:rsidRDefault="0031292F" w:rsidP="009764A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25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31292F" w:rsidRDefault="0031292F" w:rsidP="009764A8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hAnsi="Times New Roman" w:cs="Times New Roman"/>
          <w:sz w:val="26"/>
          <w:szCs w:val="26"/>
        </w:rPr>
      </w:pPr>
      <w:r w:rsidRPr="00F2564C">
        <w:rPr>
          <w:rFonts w:ascii="Times New Roman" w:hAnsi="Times New Roman" w:cs="Times New Roman"/>
          <w:sz w:val="26"/>
          <w:szCs w:val="26"/>
        </w:rPr>
        <w:t xml:space="preserve">«О </w:t>
      </w:r>
      <w:r>
        <w:rPr>
          <w:rFonts w:ascii="Times New Roman" w:hAnsi="Times New Roman" w:cs="Times New Roman"/>
          <w:sz w:val="26"/>
          <w:szCs w:val="26"/>
        </w:rPr>
        <w:t xml:space="preserve">принятии мер, направленных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1292F" w:rsidRDefault="0031292F" w:rsidP="009764A8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антитеррористической</w:t>
      </w:r>
      <w:proofErr w:type="gramEnd"/>
    </w:p>
    <w:p w:rsidR="0031292F" w:rsidRDefault="0031292F" w:rsidP="009764A8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защищенности многоквартирных домов</w:t>
      </w:r>
      <w:r w:rsidRPr="00F2564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292F" w:rsidRDefault="0031292F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Многоквартирные дома, расположенные на территории Челябинской области, обладают  всеми признаками массового пребывания людей, установленными Федеральным законом от  6 марта 2006 года № 35-ФЗ «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противодействию терроризму».</w:t>
      </w:r>
    </w:p>
    <w:p w:rsidR="006947E6" w:rsidRDefault="0031292F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связи с возникновением и повышением уровня террористической опасности, а  также ввиду наличия  установленной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«а», «б» пункта 10 Правил  содержания общего имущества в многоквартирном доме, утвержденных постановлением Правительства Российской Федерации от 13.08.2006  № 491 </w:t>
      </w:r>
    </w:p>
    <w:p w:rsidR="006947E6" w:rsidRPr="006947E6" w:rsidRDefault="006947E6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26"/>
        </w:rPr>
      </w:pPr>
    </w:p>
    <w:p w:rsidR="006947E6" w:rsidRDefault="006947E6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947E6" w:rsidRPr="006947E6" w:rsidRDefault="006947E6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26"/>
        </w:rPr>
      </w:pPr>
    </w:p>
    <w:p w:rsidR="0031292F" w:rsidRDefault="006947E6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764A8">
        <w:rPr>
          <w:rFonts w:ascii="Times New Roman" w:hAnsi="Times New Roman" w:cs="Times New Roman"/>
          <w:sz w:val="26"/>
          <w:szCs w:val="26"/>
        </w:rPr>
        <w:t>П</w:t>
      </w:r>
      <w:r w:rsidR="0031292F">
        <w:rPr>
          <w:rFonts w:ascii="Times New Roman" w:hAnsi="Times New Roman" w:cs="Times New Roman"/>
          <w:sz w:val="26"/>
          <w:szCs w:val="26"/>
        </w:rPr>
        <w:t>ринять меры, направленные на повышение  антитеррористической защищенности многоквартирных домов, в том числе:</w:t>
      </w:r>
    </w:p>
    <w:p w:rsidR="0031292F" w:rsidRDefault="0031292F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организовать обход и осмотр  многоквартирного дома представителем совета  многоквартирного дома, в том числе мест  общего пользован</w:t>
      </w:r>
      <w:r w:rsidR="00284BC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 в многоквартирном доме и внутридомовых инженерных систем, прилегающих к многоквартирному дому стоянок автотранспорта с ежедневной периодичностью;</w:t>
      </w:r>
    </w:p>
    <w:p w:rsidR="00284BCC" w:rsidRDefault="00284BCC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организовать постоянный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закрытием на замок чердачных и подвальных помещений многоквартирного дома, иных вспомогательных помещений, и порядком хранения ключей от них;</w:t>
      </w:r>
    </w:p>
    <w:p w:rsidR="00284BCC" w:rsidRDefault="009764A8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4BCC">
        <w:rPr>
          <w:rFonts w:ascii="Times New Roman" w:hAnsi="Times New Roman" w:cs="Times New Roman"/>
          <w:sz w:val="26"/>
          <w:szCs w:val="26"/>
        </w:rPr>
        <w:t>провести разъяснительную работу  среди жильцов о целесообразности оборудования в доме  системы видеонаблюдения за территорией, системы контроля управления доступом на территорию дома, охранной и тревожной сигнализацией, иных  системы защиты;</w:t>
      </w:r>
    </w:p>
    <w:p w:rsidR="00284BCC" w:rsidRDefault="009764A8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4BCC">
        <w:rPr>
          <w:rFonts w:ascii="Times New Roman" w:hAnsi="Times New Roman" w:cs="Times New Roman"/>
          <w:sz w:val="26"/>
          <w:szCs w:val="26"/>
        </w:rPr>
        <w:t>разместить в домах на досках объявлений информацию для жильцов с антитеррористической безопасности, пожарной безопасности, телефонах экстренных и специальных служб, признаках подготовки  террористических  и противоправных актов (в т.ч. незаконном проживании  трудовых  мигрантов в «резиновых» квартирах и т.п.)</w:t>
      </w:r>
      <w:r w:rsidR="006947E6">
        <w:rPr>
          <w:rFonts w:ascii="Times New Roman" w:hAnsi="Times New Roman" w:cs="Times New Roman"/>
          <w:sz w:val="26"/>
          <w:szCs w:val="26"/>
        </w:rPr>
        <w:t xml:space="preserve"> и действиях при их выявлении;</w:t>
      </w:r>
    </w:p>
    <w:p w:rsidR="006947E6" w:rsidRDefault="006947E6" w:rsidP="009764A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выявлении или получении информации о подозрительных  предметах в местах  группового моления, а также о подозрительных лицах, проживающих трудовых  мигрантах, арендующих жилые помещения и проживающих в них  без законных на то оснований, «резиновых» квартир немедленно информировать экстренные и специальные  службы по телефону (либо  любым иным способом). </w:t>
      </w:r>
    </w:p>
    <w:p w:rsidR="009764A8" w:rsidRPr="009764A8" w:rsidRDefault="009764A8" w:rsidP="009764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4A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сайте Дубровского сельского поселения.</w:t>
      </w:r>
    </w:p>
    <w:p w:rsidR="009764A8" w:rsidRDefault="009764A8" w:rsidP="009764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4A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764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64A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9764A8" w:rsidRPr="009764A8" w:rsidRDefault="009764A8" w:rsidP="009764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31292F" w:rsidRPr="00F2564C" w:rsidRDefault="009764A8" w:rsidP="009764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4A8">
        <w:rPr>
          <w:rFonts w:ascii="Times New Roman" w:hAnsi="Times New Roman" w:cs="Times New Roman"/>
          <w:sz w:val="26"/>
          <w:szCs w:val="26"/>
        </w:rPr>
        <w:t xml:space="preserve">Глава Дубровского сельского поселения                          Т.Г. </w:t>
      </w:r>
      <w:proofErr w:type="spellStart"/>
      <w:r w:rsidRPr="009764A8">
        <w:rPr>
          <w:rFonts w:ascii="Times New Roman" w:hAnsi="Times New Roman" w:cs="Times New Roman"/>
          <w:sz w:val="26"/>
          <w:szCs w:val="26"/>
        </w:rPr>
        <w:t>Хаиров</w:t>
      </w:r>
      <w:proofErr w:type="spellEnd"/>
    </w:p>
    <w:p w:rsidR="00463D28" w:rsidRDefault="00463D28" w:rsidP="009764A8">
      <w:pPr>
        <w:spacing w:line="240" w:lineRule="auto"/>
      </w:pPr>
    </w:p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92F"/>
    <w:rsid w:val="00284BCC"/>
    <w:rsid w:val="0031292F"/>
    <w:rsid w:val="00463D28"/>
    <w:rsid w:val="006947E6"/>
    <w:rsid w:val="009764A8"/>
    <w:rsid w:val="00A6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2022-10-27T09:00:00Z</cp:lastPrinted>
  <dcterms:created xsi:type="dcterms:W3CDTF">2022-10-27T08:20:00Z</dcterms:created>
  <dcterms:modified xsi:type="dcterms:W3CDTF">2022-10-27T09:01:00Z</dcterms:modified>
</cp:coreProperties>
</file>